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8D08E4E" w14:paraId="3041D7BA" wp14:textId="0904E39F">
      <w:pPr>
        <w:spacing w:beforeAutospacing="off" w:afterAutospacing="off" w:line="240" w:lineRule="auto"/>
        <w:ind w:left="0" w:right="0" w:firstLine="0"/>
        <w:jc w:val="left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de-DE"/>
        </w:rPr>
      </w:pPr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u w:val="none"/>
          <w:lang w:val="de-DE"/>
        </w:rPr>
        <w:t>COMUNICATO STAMPA  11.|22</w:t>
      </w:r>
    </w:p>
    <w:p xmlns:wp14="http://schemas.microsoft.com/office/word/2010/wordml" w:rsidP="48D08E4E" w14:paraId="77097609" wp14:textId="2DE10550">
      <w:pPr>
        <w:spacing w:beforeAutospacing="off" w:afterAutospacing="off" w:line="240" w:lineRule="auto"/>
        <w:ind w:left="0" w:right="0" w:firstLine="0"/>
        <w:jc w:val="right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sz w:val="40"/>
          <w:szCs w:val="40"/>
          <w:lang w:val="de-DE"/>
        </w:rPr>
      </w:pPr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u w:val="none"/>
          <w:lang w:val="de-DE"/>
        </w:rPr>
        <w:t>Alto Adige, 22 giugno 2022</w:t>
      </w:r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40"/>
          <w:szCs w:val="40"/>
          <w:u w:val="none"/>
          <w:lang w:val="de-DE"/>
        </w:rPr>
        <w:t xml:space="preserve"> </w:t>
      </w:r>
    </w:p>
    <w:p xmlns:wp14="http://schemas.microsoft.com/office/word/2010/wordml" w:rsidP="48D08E4E" w14:paraId="1949D699" wp14:textId="74E39B22">
      <w:pPr>
        <w:spacing w:beforeAutospacing="off" w:afterAutospacing="off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e-DE"/>
        </w:rPr>
      </w:pPr>
    </w:p>
    <w:p xmlns:wp14="http://schemas.microsoft.com/office/word/2010/wordml" w:rsidP="48D08E4E" w14:paraId="6F691A52" wp14:textId="2F0995E0">
      <w:pPr>
        <w:spacing w:beforeAutospacing="off" w:afterAutospacing="off" w:line="240" w:lineRule="auto"/>
        <w:ind w:left="0" w:right="0" w:firstLine="0"/>
        <w:jc w:val="left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de-DE"/>
        </w:rPr>
      </w:pPr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de-DE"/>
        </w:rPr>
        <w:t>La Südtirol Filarmonica torna</w:t>
      </w:r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it-IT"/>
        </w:rPr>
        <w:t xml:space="preserve"> sul palco</w:t>
      </w:r>
    </w:p>
    <w:p xmlns:wp14="http://schemas.microsoft.com/office/word/2010/wordml" w:rsidP="48D08E4E" w14:paraId="2BC7EB33" wp14:textId="4C477739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de-DE"/>
        </w:rPr>
      </w:pPr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de-DE"/>
        </w:rPr>
        <w:t xml:space="preserve">e presenta 31 nuovi musicisti </w:t>
      </w:r>
    </w:p>
    <w:p xmlns:wp14="http://schemas.microsoft.com/office/word/2010/wordml" w:rsidP="48D08E4E" w14:paraId="4E023ECA" wp14:textId="2D37976D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 xml:space="preserve"> </w:t>
      </w:r>
    </w:p>
    <w:p xmlns:wp14="http://schemas.microsoft.com/office/word/2010/wordml" w:rsidP="48D08E4E" w14:paraId="64B9BF3B" wp14:textId="1E68D6D1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 xml:space="preserve"> </w:t>
      </w:r>
    </w:p>
    <w:p xmlns:wp14="http://schemas.microsoft.com/office/word/2010/wordml" w:rsidP="48D08E4E" w14:paraId="60C41D2B" wp14:textId="26260F59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e-DE"/>
        </w:rPr>
      </w:pPr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de-DE"/>
        </w:rPr>
        <w:t xml:space="preserve">Concerti 2022 a Dobbiaco, Bolzano e Merano </w:t>
      </w:r>
    </w:p>
    <w:p xmlns:wp14="http://schemas.microsoft.com/office/word/2010/wordml" w:rsidP="48D08E4E" w14:paraId="0418533D" wp14:textId="20332404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e-DE"/>
        </w:rPr>
      </w:pPr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de-DE"/>
        </w:rPr>
        <w:t xml:space="preserve"> </w:t>
      </w:r>
    </w:p>
    <w:p xmlns:wp14="http://schemas.microsoft.com/office/word/2010/wordml" w:rsidP="48D08E4E" w14:paraId="054B6BF1" wp14:textId="4E73220D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e-DE"/>
        </w:rPr>
      </w:pPr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de-DE"/>
        </w:rPr>
        <w:t>L'Alto Adige in un’orchestra: contributo alle celebrazioni per i 50 anni di autonomia</w:t>
      </w:r>
    </w:p>
    <w:p xmlns:wp14="http://schemas.microsoft.com/office/word/2010/wordml" w:rsidP="48D08E4E" w14:paraId="70F9FB9B" wp14:textId="458BB7CB">
      <w:pPr>
        <w:pStyle w:val="Normal"/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</w:p>
    <w:p xmlns:wp14="http://schemas.microsoft.com/office/word/2010/wordml" w:rsidP="48D08E4E" w14:paraId="552B48FA" wp14:textId="67E374F1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Dopo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convincente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esordio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dello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scorso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anno,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serie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concerti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2022 della Südtirol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è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stata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presentata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oggi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in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conferenza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stampa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Oltre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rappresentanti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dell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'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a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ssociazione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c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ulturale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ARTON in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veste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organizzat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ore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erano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presenti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anche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Assessori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Provinciali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alla Cultura Giuliano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Vettorato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Philipp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Achammer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Daniel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Alfreider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</w:p>
    <w:p xmlns:wp14="http://schemas.microsoft.com/office/word/2010/wordml" w:rsidP="48D08E4E" w14:paraId="2C2D87B0" wp14:textId="1AC4808D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5D95971B" wp14:textId="2BF014BC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L’orchestra</w:t>
      </w:r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2022 </w:t>
      </w:r>
    </w:p>
    <w:p xmlns:wp14="http://schemas.microsoft.com/office/word/2010/wordml" w:rsidP="48D08E4E" w14:paraId="177C6C48" wp14:textId="5B0C0551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286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musicisti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altoatesini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che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costituiscono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base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ampia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diversificata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della Südtirol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65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formeranno l’orchestra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per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serie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concerti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 2022. </w:t>
      </w:r>
    </w:p>
    <w:p xmlns:wp14="http://schemas.microsoft.com/office/word/2010/wordml" w:rsidP="48D08E4E" w14:paraId="090483AE" wp14:textId="0B86E1B8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319A5AFE" wp14:textId="68FF1C83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(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organico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scaricare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) </w:t>
      </w:r>
    </w:p>
    <w:p xmlns:wp14="http://schemas.microsoft.com/office/word/2010/wordml" w:rsidP="48D08E4E" w14:paraId="0372D1DE" wp14:textId="79B4258C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2AC8B392" wp14:textId="429F2BC1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Il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direttore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artistico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direttore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d'orchestra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Michael Pichler: "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Siamo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riusciti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ancora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volta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creare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un'orchestra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eccezionale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diversità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Grazie 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principio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rotazione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 numero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più a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lto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 di professori d’orchestra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rispetto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all'anno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scorso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quest'anno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possiamo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contare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su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totale di 31 volti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nuovi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." </w:t>
      </w:r>
    </w:p>
    <w:p xmlns:wp14="http://schemas.microsoft.com/office/word/2010/wordml" w:rsidP="48D08E4E" w14:paraId="151F0A8C" wp14:textId="0E0B0C54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710B6503" wp14:textId="6BA053A5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Musicisti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professionisti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attivi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in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tutto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mondo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oltre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ad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alcuni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studenti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saranno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ancora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volta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insieme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sul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palco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Tra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loro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ci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sono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diverse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personalità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musicali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spicco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come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trombettista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Bernhard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Plagg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impegnato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nella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Konzerthausorchester di Berlino, o Isabel Goller,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arpista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freelance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internazionale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co-fondatrice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della Südtirol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Quest’anno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viaggi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più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lunghi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saranno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effettuati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dal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cornista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Armin Terzer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dal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fagottista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Denis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Plangger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che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raggiungeranno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l’Alto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Adige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rispettivamente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dalla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Cina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dalla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Malesia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 </w:t>
      </w:r>
    </w:p>
    <w:p xmlns:wp14="http://schemas.microsoft.com/office/word/2010/wordml" w:rsidP="48D08E4E" w14:paraId="5CA32800" wp14:textId="23A627A0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31CE3332" wp14:textId="25E334FE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D08E4E" w14:paraId="5F2405C9" wp14:textId="5861AFA2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Programma</w:t>
      </w:r>
      <w:proofErr w:type="spellEnd"/>
    </w:p>
    <w:p xmlns:wp14="http://schemas.microsoft.com/office/word/2010/wordml" w:rsidP="48D08E4E" w14:paraId="18ACC96A" wp14:textId="33C54922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D08E4E" w14:paraId="16726867" wp14:textId="2BE87CCB">
      <w:pPr>
        <w:spacing w:beforeAutospacing="off" w:afterAutospacing="off" w:line="240" w:lineRule="auto"/>
        <w:ind w:left="0" w:right="0" w:firstLine="0"/>
        <w:jc w:val="center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e-DE"/>
        </w:rPr>
      </w:pPr>
    </w:p>
    <w:p xmlns:wp14="http://schemas.microsoft.com/office/word/2010/wordml" w:rsidP="48D08E4E" w14:paraId="491FDE2E" wp14:textId="684016D1">
      <w:pPr>
        <w:spacing w:beforeAutospacing="off" w:afterAutospacing="off" w:line="240" w:lineRule="auto"/>
        <w:ind w:left="0" w:right="0" w:firstLine="0"/>
        <w:jc w:val="center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>Pjotr Iljitsch Tchaikovsky (1840-1893)</w:t>
      </w:r>
    </w:p>
    <w:p xmlns:wp14="http://schemas.microsoft.com/office/word/2010/wordml" w:rsidP="48D08E4E" w14:paraId="591A8132" wp14:textId="26E9D55A">
      <w:pPr>
        <w:spacing w:beforeAutospacing="off" w:afterAutospacing="off" w:line="240" w:lineRule="auto"/>
        <w:ind w:left="0" w:right="0" w:firstLine="0"/>
        <w:jc w:val="center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e-DE"/>
        </w:rPr>
      </w:pPr>
    </w:p>
    <w:p xmlns:wp14="http://schemas.microsoft.com/office/word/2010/wordml" w:rsidP="48D08E4E" w14:paraId="2EB53944" wp14:textId="27805DF0">
      <w:pPr>
        <w:spacing w:beforeAutospacing="off" w:afterAutospacing="off" w:line="240" w:lineRule="auto"/>
        <w:ind w:left="0" w:right="0" w:firstLine="0"/>
        <w:jc w:val="center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>Romeo e Giulietta</w:t>
      </w:r>
    </w:p>
    <w:p xmlns:wp14="http://schemas.microsoft.com/office/word/2010/wordml" w:rsidP="48D08E4E" w14:paraId="793761FE" wp14:textId="2249BBCE">
      <w:pPr>
        <w:spacing w:beforeAutospacing="off" w:afterAutospacing="off" w:line="240" w:lineRule="auto"/>
        <w:ind w:left="0" w:right="0" w:firstLine="0"/>
        <w:jc w:val="center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e-DE"/>
        </w:rPr>
      </w:pP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>Ouverture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 xml:space="preserve">-fantasia (3.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>versione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 xml:space="preserve"> 1880)</w:t>
      </w:r>
    </w:p>
    <w:p xmlns:wp14="http://schemas.microsoft.com/office/word/2010/wordml" w:rsidP="48D08E4E" w14:paraId="69C988B6" wp14:textId="142D26D7">
      <w:pPr>
        <w:spacing w:beforeAutospacing="off" w:afterAutospacing="off" w:line="240" w:lineRule="auto"/>
        <w:ind w:left="0" w:right="0" w:firstLine="0"/>
        <w:jc w:val="center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e-DE"/>
        </w:rPr>
      </w:pPr>
    </w:p>
    <w:p xmlns:wp14="http://schemas.microsoft.com/office/word/2010/wordml" w:rsidP="48D08E4E" w14:paraId="60A94498" wp14:textId="19E59485">
      <w:pPr>
        <w:spacing w:beforeAutospacing="off" w:afterAutospacing="off" w:line="240" w:lineRule="auto"/>
        <w:ind w:left="0" w:right="0" w:firstLine="0"/>
        <w:jc w:val="center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 xml:space="preserve">Sinfonia n. 5 in mi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>minore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 xml:space="preserve"> op.64</w:t>
      </w:r>
    </w:p>
    <w:p xmlns:wp14="http://schemas.microsoft.com/office/word/2010/wordml" w:rsidP="48D08E4E" w14:paraId="0754DAD8" wp14:textId="299C3B6B">
      <w:pPr>
        <w:spacing w:beforeAutospacing="off" w:afterAutospacing="off" w:line="240" w:lineRule="auto"/>
        <w:ind w:left="0" w:right="0" w:firstLine="0"/>
        <w:jc w:val="center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 xml:space="preserve">1. Andante - Allegro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>con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>anima</w:t>
      </w:r>
      <w:proofErr w:type="spellEnd"/>
    </w:p>
    <w:p xmlns:wp14="http://schemas.microsoft.com/office/word/2010/wordml" w:rsidP="48D08E4E" w14:paraId="5CDBB094" wp14:textId="51A34467">
      <w:pPr>
        <w:spacing w:beforeAutospacing="off" w:afterAutospacing="off" w:line="240" w:lineRule="auto"/>
        <w:ind w:left="0" w:right="0" w:firstLine="0"/>
        <w:jc w:val="center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 xml:space="preserve">2. Andante cantabile,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>con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>alcuna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>licenza</w:t>
      </w:r>
      <w:proofErr w:type="spellEnd"/>
    </w:p>
    <w:p xmlns:wp14="http://schemas.microsoft.com/office/word/2010/wordml" w:rsidP="48D08E4E" w14:paraId="297CA2B8" wp14:textId="72A1867C">
      <w:pPr>
        <w:spacing w:beforeAutospacing="off" w:afterAutospacing="off" w:line="240" w:lineRule="auto"/>
        <w:ind w:left="0" w:right="0" w:firstLine="0"/>
        <w:jc w:val="center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 xml:space="preserve">3.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>Valse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de-DE"/>
        </w:rPr>
        <w:t xml:space="preserve"> - Allegro moderato</w:t>
      </w:r>
    </w:p>
    <w:p xmlns:wp14="http://schemas.microsoft.com/office/word/2010/wordml" w:rsidP="48D08E4E" w14:paraId="6DDA138C" wp14:textId="67DF7585">
      <w:pPr>
        <w:spacing w:beforeAutospacing="off" w:afterAutospacing="off" w:line="240" w:lineRule="auto"/>
        <w:ind w:left="0" w:right="0" w:firstLine="0"/>
        <w:jc w:val="center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4.Finale - Andante maestoso - Allegro vivace</w:t>
      </w:r>
    </w:p>
    <w:p xmlns:wp14="http://schemas.microsoft.com/office/word/2010/wordml" w:rsidP="48D08E4E" w14:paraId="1EE66632" wp14:textId="36AC1F58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20322D52" wp14:textId="12DD2045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A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prirà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serata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l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'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Ouverture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fantastica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"Romeo e Giulietta" di Pjotr Iljitsch Tchaikovsky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, un brano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caric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o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emozioni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Seguirà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la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drammaticità della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Quinta Sinfonia in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m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minore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. Il pubblico verrà così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cond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otto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in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viaggio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musicale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testimone del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le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profonde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lotte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personali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interiori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compositore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che culminerà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in uno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movimenti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finali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più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grandiosi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celebrativi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letteratura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sinfonica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 XIX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secolo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</w:p>
    <w:p xmlns:wp14="http://schemas.microsoft.com/office/word/2010/wordml" w:rsidP="48D08E4E" w14:paraId="7AE458A3" wp14:textId="50149330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150F7A49" wp14:textId="1C7E2CFA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"La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ha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un grande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effett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o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quando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ci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tocca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direttamente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nel profondo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e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Tchaikovsky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colpisce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dritt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a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cuore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come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poche altre",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dice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Michael Pichler,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d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irettore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a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rtistico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d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irettore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d’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o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rchestra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della Südtirol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.</w:t>
      </w:r>
    </w:p>
    <w:p xmlns:wp14="http://schemas.microsoft.com/office/word/2010/wordml" w:rsidP="48D08E4E" w14:paraId="603407B4" wp14:textId="755928AB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09885118" wp14:textId="54FB3516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2DADC260" wp14:textId="3A86BC93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208FAF4B" wp14:textId="4ADAEA68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Luoghi</w:t>
      </w:r>
      <w:proofErr w:type="spellEnd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date </w:t>
      </w: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dei</w:t>
      </w:r>
      <w:proofErr w:type="spellEnd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concerti</w:t>
      </w:r>
      <w:proofErr w:type="spellEnd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63925EA6" wp14:textId="1A3E2727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serie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concerti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2022 della Südtirol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comprende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3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serate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: </w:t>
      </w:r>
    </w:p>
    <w:p xmlns:wp14="http://schemas.microsoft.com/office/word/2010/wordml" w:rsidP="48D08E4E" w14:paraId="23F389D7" wp14:textId="0ACA755E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61C2ADB5" wp14:textId="077F5F8E">
      <w:pPr>
        <w:spacing w:beforeAutospacing="off" w:afterAutospacing="off" w:line="240" w:lineRule="auto"/>
        <w:ind w:left="0" w:right="0" w:firstLine="0"/>
        <w:jc w:val="center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Venerdì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7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ottobre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2022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nella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Sala Gustav Mahler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Dobbiaco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013B5919" wp14:textId="2E0E6928">
      <w:pPr>
        <w:spacing w:beforeAutospacing="off" w:afterAutospacing="off" w:line="240" w:lineRule="auto"/>
        <w:ind w:left="0" w:right="0" w:firstLine="0"/>
        <w:jc w:val="center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Sabato 8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ottobre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2022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all’Auditorium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Bolzano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7AD3169B" wp14:textId="5CBF41E2">
      <w:pPr>
        <w:spacing w:beforeAutospacing="off" w:afterAutospacing="off" w:line="240" w:lineRule="auto"/>
        <w:ind w:left="0" w:right="0" w:firstLine="0"/>
        <w:jc w:val="center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Domenica 9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ottobre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2022 al Kursaal di Merano </w:t>
      </w:r>
    </w:p>
    <w:p xmlns:wp14="http://schemas.microsoft.com/office/word/2010/wordml" w:rsidP="48D08E4E" w14:paraId="22D90E1D" wp14:textId="13A47635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157A7EAA" wp14:textId="08240EC2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Gli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spettacoli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saranno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preparati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durante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le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prove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d’ensemble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dal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3 al 7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ottobre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2022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nel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Centro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Culturale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Euregio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Dobbiaco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Dopo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concerto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Merano, 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musicisti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direttore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d'orchestra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ritorneranno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rispettivi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luoghi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lavoro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</w:p>
    <w:p xmlns:wp14="http://schemas.microsoft.com/office/word/2010/wordml" w:rsidP="48D08E4E" w14:paraId="548C042C" wp14:textId="0ADB7ABA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3DBD14AD" wp14:textId="63B580E6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0634D2E6" wp14:textId="03D08296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Vendita</w:t>
      </w:r>
      <w:proofErr w:type="spellEnd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 </w:t>
      </w: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biglietti</w:t>
      </w:r>
      <w:proofErr w:type="spellEnd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59551E00" wp14:textId="2D943385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biglietti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saranno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in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vendita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dal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26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agosto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2022. Per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essere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informati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tempestivamente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sulle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offerte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e la vendita dei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biglietti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la Südtirol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consiglia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iscriversi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alla "SF-Newsletter",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inserendo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semplicemente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l'indirizzo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e-mail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all’apposita voce su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sito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hyperlink r:id="R2932166569164e60">
        <w:r w:rsidRPr="48D08E4E" w:rsidR="48D08E4E">
          <w:rPr>
            <w:rStyle w:val="Hyperlink"/>
            <w:rFonts w:ascii="Corbel" w:hAnsi="Corbel" w:eastAsia="Corbel" w:cs="Corbe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de-DE"/>
          </w:rPr>
          <w:t>www.suedtirol-filarmonica.it</w:t>
        </w:r>
      </w:hyperlink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</w:p>
    <w:p xmlns:wp14="http://schemas.microsoft.com/office/word/2010/wordml" w:rsidP="48D08E4E" w14:paraId="7090CA62" wp14:textId="0377171E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1933FE3A" wp14:textId="136A2206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286 </w:t>
      </w: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musicisti</w:t>
      </w:r>
      <w:proofErr w:type="spellEnd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altoatesini</w:t>
      </w:r>
      <w:proofErr w:type="spellEnd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0776E633" wp14:textId="59A30AF8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La Südtirol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è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stata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fondata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nel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2019.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L'ampia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variegata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base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dell'orchestra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è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costituita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dai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286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musicisti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altoatesini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classica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che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hanno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fatto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loro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professione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che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per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maggior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parte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sono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sparsi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in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tutto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mondo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suonare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orchestre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rinomate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</w:p>
    <w:p xmlns:wp14="http://schemas.microsoft.com/office/word/2010/wordml" w:rsidP="48D08E4E" w14:paraId="0567BCE4" wp14:textId="48011CE2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78319AE8" wp14:textId="61C3DD8D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Provenienti da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ogni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angolo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dell'Alto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Adige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deliziano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pubblico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le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loro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esibizioni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in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orchestre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come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l’Orchestra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 Teatro alla Scala di Milano, la New York Philharmonic, la Wiener Philharmoniker,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anche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l'Orchestra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Malesia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la Zhejiang Symphony Orchestra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cinese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solo per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citarne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alcune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Sono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tutti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uniti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dalla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passione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per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classica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dalla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loro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casa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comune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: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l'Alto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Adige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 </w:t>
      </w:r>
    </w:p>
    <w:p xmlns:wp14="http://schemas.microsoft.com/office/word/2010/wordml" w:rsidP="48D08E4E" w14:paraId="49023CC5" wp14:textId="645873DD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2B4D633C" wp14:textId="2A301CDC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Il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presidente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Zeno Kerschbaumer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afferma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: "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L'orchestra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si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irradia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in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ogni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angolo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nostra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Provincia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attraverso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le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comunità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provenienza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musicisti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creando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quel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legame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emotivo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gente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dell'Alto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Adige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che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rende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concerti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della Südtirol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così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magici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". </w:t>
      </w:r>
    </w:p>
    <w:p xmlns:wp14="http://schemas.microsoft.com/office/word/2010/wordml" w:rsidP="48D08E4E" w14:paraId="5174A755" wp14:textId="75B8CB2C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41AEBE00" wp14:textId="5A446E47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L'Alto</w:t>
      </w:r>
      <w:proofErr w:type="spellEnd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Adige</w:t>
      </w:r>
      <w:proofErr w:type="spellEnd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in </w:t>
      </w: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un’orchestra</w:t>
      </w:r>
      <w:proofErr w:type="spellEnd"/>
    </w:p>
    <w:p xmlns:wp14="http://schemas.microsoft.com/office/word/2010/wordml" w:rsidP="48D08E4E" w14:paraId="7371EB2E" wp14:textId="7AD4994D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La Südtirol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è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riflesso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società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altoatesina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: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abbraccia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tutti 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gruppi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linguistici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-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oltre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tedesco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(64%),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all'italiano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(24%) e al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ladino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(7%),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anche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cosiddetto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gruppo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nuove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lingue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(5%).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L'orchestra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è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intergenerazionale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: 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musicisti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abbracciano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praticamente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generazioni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dai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giovani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17enni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agli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esperti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65enni.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Per la Südtirol Filarmonica è di ovvia importanza i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l continuo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inserimento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giovani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musicisti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grande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talent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o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distribuzione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genere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nella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Südtirol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è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equilibrata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: 46%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donne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- 54%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uomini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Il cachet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per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settimana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in Alto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Adige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è u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guale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 per tutti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: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indipendentemente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dal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fatto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che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si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tratti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junior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o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senior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donne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o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uomini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</w:p>
    <w:p xmlns:wp14="http://schemas.microsoft.com/office/word/2010/wordml" w:rsidP="48D08E4E" w14:paraId="0C549A7D" wp14:textId="045ED3FE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4E2752FF" wp14:textId="6AB68B9D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questo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la Südtirol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ulteriore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passo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avanti: i due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valori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"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insieme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" e "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inclusione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" non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sono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solo belle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parole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vengono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vissuti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concretamente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</w:p>
    <w:p xmlns:wp14="http://schemas.microsoft.com/office/word/2010/wordml" w:rsidP="48D08E4E" w14:paraId="0D4DAF01" wp14:textId="60C3622A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17338943" wp14:textId="347F76A3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</w:t>
      </w:r>
      <w:proofErr w:type="spellEnd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contributo</w:t>
      </w:r>
      <w:proofErr w:type="spellEnd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</w:t>
      </w:r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i</w:t>
      </w:r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"50 </w:t>
      </w: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anni</w:t>
      </w:r>
      <w:proofErr w:type="spellEnd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autonomia</w:t>
      </w:r>
      <w:proofErr w:type="spellEnd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".</w:t>
      </w:r>
    </w:p>
    <w:p xmlns:wp14="http://schemas.microsoft.com/office/word/2010/wordml" w:rsidP="48D08E4E" w14:paraId="4778E7F6" wp14:textId="67FB21A6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valori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della Südtirol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lato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formazione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orchestrale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come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riflesso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società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altoatesina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dall'altro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hanno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spinto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l'associazione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culturale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ARTON 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dedicare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serie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concerti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2022 alle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celebrazioni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per i "50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anni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autonomia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". Il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fatto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che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ciò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abbia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trovato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orecchie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braccia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aperte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nella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Giunta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Provinciale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è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sottolineato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dalle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parole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saluto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Assessori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Provinciali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alla Cultura. </w:t>
      </w:r>
    </w:p>
    <w:p xmlns:wp14="http://schemas.microsoft.com/office/word/2010/wordml" w:rsidP="48D08E4E" w14:paraId="30B3ED54" wp14:textId="632F73C9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 </w:t>
      </w:r>
    </w:p>
    <w:p xmlns:wp14="http://schemas.microsoft.com/office/word/2010/wordml" w:rsidP="48D08E4E" w14:paraId="1FDE2B67" wp14:textId="2DF32793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Giuliano Vettorato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, Vice Presidente e Assessore Provinciale è entusiasta: “La Südtirol Filarmonica è un esempio magnifico di come i valori fondamentali della nostra società vengano concretizzati. Inclusione linguistica, di genere, musiciste e musicisti appassionati di tutte le età che suonano insieme. Sottolineerei la parola “insieme”, perché è così che vengono superate le difficoltà di questo particolare momento storico, e la musica è una compagna essenziale per questo cammino verso un futuro più brillante. Sarà un grande piacere assistere ai concerti della Südtirol Filarmonica in occasione dei festeggiamenti per i 50 anni della nostra Autonomia.”</w:t>
      </w:r>
    </w:p>
    <w:p xmlns:wp14="http://schemas.microsoft.com/office/word/2010/wordml" w:rsidP="48D08E4E" w14:paraId="4BAB105C" wp14:textId="6F247C40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D08E4E" w14:paraId="14F35031" wp14:textId="590F3D6D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"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le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esibizioni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della Südtirol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fascino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internazionale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attraversano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nostro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Paese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L'elemento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che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unisce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musicisti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attivi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in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molte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città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mondo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è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legame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loro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regione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d'origine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l'Alto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Adige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",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afferma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l'assessore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provinciale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Philipp </w:t>
      </w: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Achammer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E in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vista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celebrazioni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per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50°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anniversario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dell'autonomia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dell'Alto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Adige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quest'anno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aggiunge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: "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Questa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orchestra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nel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suo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genere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simboleggia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valori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buona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della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diversità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nostra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provincia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: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collaborazione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buona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riescono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attraverso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rispetto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riconoscimento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fiducia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reciproci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".</w:t>
      </w:r>
    </w:p>
    <w:p xmlns:wp14="http://schemas.microsoft.com/office/word/2010/wordml" w:rsidP="48D08E4E" w14:paraId="047A27E5" wp14:textId="09CF974D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513F4F25" w14:paraId="7CCBF91B" wp14:textId="5BA72FE7">
      <w:pPr>
        <w:pStyle w:val="Normal"/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513F4F25" w:rsidR="513F4F25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Daniel </w:t>
      </w:r>
      <w:proofErr w:type="spellStart"/>
      <w:r w:rsidRPr="513F4F25" w:rsidR="513F4F25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Alfreider</w:t>
      </w:r>
      <w:proofErr w:type="spellEnd"/>
      <w:r w:rsidRPr="513F4F25" w:rsidR="513F4F25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Vice Presidente e Assessore Provinciale elogia l’iniziativa</w:t>
      </w:r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: “La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riesce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superare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le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barriere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sociali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religiose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linguistiche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a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dare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espressione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all'essenziale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La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unisce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e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questo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si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può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vedere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in modo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eccellente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nell'esempio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della “Südtirol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”: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progetto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che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collega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tre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gruppi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linguistici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in Alto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Adige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attraverso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la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classica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altissimo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livello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Possiamo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essere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molto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orgogliosi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grati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avere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progetto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così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straordinario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qui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in Alto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Adige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realizzabile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solo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attraverso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l’impegno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l’amore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per la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dei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nostri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artisti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La “Südtirol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” non solo ci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stupisce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ed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emoziona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della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meravigliosa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funge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anche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da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esempio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concreto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per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collaborazione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costruttiva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creativa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tra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diversi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gruppi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linguistici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ricchezza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incredibile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che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protetta</w:t>
      </w:r>
      <w:proofErr w:type="spellEnd"/>
      <w:r w:rsidRPr="513F4F25" w:rsidR="513F4F25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sostenuta.”</w:t>
      </w:r>
    </w:p>
    <w:p xmlns:wp14="http://schemas.microsoft.com/office/word/2010/wordml" w:rsidP="48D08E4E" w14:paraId="41C3DE78" wp14:textId="52F006A4">
      <w:pPr>
        <w:pStyle w:val="Normal"/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</w:pPr>
    </w:p>
    <w:p xmlns:wp14="http://schemas.microsoft.com/office/word/2010/wordml" w:rsidP="48D08E4E" w14:paraId="79FF0394" wp14:textId="186F76D4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D08E4E" w14:paraId="4AFD329A" wp14:textId="271CEC57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La </w:t>
      </w: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nostra</w:t>
      </w:r>
      <w:proofErr w:type="spellEnd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filosofia</w:t>
      </w:r>
      <w:proofErr w:type="spellEnd"/>
      <w:r w:rsidRPr="48D08E4E" w:rsidR="48D08E4E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51367A04" wp14:textId="77B926BF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L'Alto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Adige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è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caratterizzato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particolare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diversità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sociale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culturale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Che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si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tratti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tedesco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italiano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o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ladino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qui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lingua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non è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ostacolo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ricchezza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cosmo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culturale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straordinario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</w:t>
      </w:r>
    </w:p>
    <w:p xmlns:wp14="http://schemas.microsoft.com/office/word/2010/wordml" w:rsidP="48D08E4E" w14:paraId="1D86CCE2" wp14:textId="45DDF89B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3AC863FB" wp14:textId="6F0DEDB8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Un'orchestra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sinfonica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è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simbolo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del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sentire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dell'agire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comune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dell'interazione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molte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voci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diverse. La Südtirol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vive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l'insieme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l'inclusione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come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valori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fondamentali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In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questo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modo, la Südtirol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sottolinea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l'importanza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coltivare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qualità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sociali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culturali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quindi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importanti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ideali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europei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.</w:t>
      </w:r>
    </w:p>
    <w:p xmlns:wp14="http://schemas.microsoft.com/office/word/2010/wordml" w:rsidP="48D08E4E" w14:paraId="7D48E4DC" wp14:textId="759B323E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D08E4E" w14:paraId="787EBE46" wp14:textId="558AB18D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D08E4E" w14:paraId="43AA94D3" wp14:textId="3F65A882">
      <w:pPr>
        <w:spacing w:beforeAutospacing="off" w:afterAutospacing="off" w:line="240" w:lineRule="auto"/>
        <w:ind w:left="0" w:right="0" w:firstLine="0"/>
        <w:jc w:val="both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proofErr w:type="spellStart"/>
      <w:r w:rsidRPr="48D08E4E" w:rsidR="48D08E4E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Associazione</w:t>
      </w:r>
      <w:proofErr w:type="spellEnd"/>
      <w:r w:rsidRPr="48D08E4E" w:rsidR="48D08E4E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culturale</w:t>
      </w:r>
      <w:proofErr w:type="spellEnd"/>
      <w:r w:rsidRPr="48D08E4E" w:rsidR="48D08E4E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ARTON.  </w:t>
      </w:r>
    </w:p>
    <w:p xmlns:wp14="http://schemas.microsoft.com/office/word/2010/wordml" w:rsidP="48D08E4E" w14:paraId="6653CEAC" wp14:textId="241CFA81">
      <w:pPr>
        <w:spacing w:beforeAutospacing="off" w:afterAutospacing="off" w:line="240" w:lineRule="auto"/>
        <w:ind w:left="0" w:right="0" w:firstLine="0"/>
        <w:jc w:val="both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</w:p>
    <w:p xmlns:wp14="http://schemas.microsoft.com/office/word/2010/wordml" w:rsidP="48D08E4E" w14:paraId="05525602" wp14:textId="04305C93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28A608D8" wp14:anchorId="14034B4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28850" cy="1790700"/>
            <wp:effectExtent l="0" t="0" r="0" b="0"/>
            <wp:wrapSquare wrapText="bothSides"/>
            <wp:docPr id="18776205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17176df7f841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musica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ha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il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potere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connetterci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ispirarci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ad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essere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noi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stessi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ARTON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propri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questi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elementi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mettendoli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in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relazione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ad altre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discipline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artistiche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contribuendo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così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alla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molteplicità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che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costituisce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la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base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dello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sviluppo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sociale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ARTON è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stata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fondata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l’8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agosto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2020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come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associazione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culturale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senza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lucro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. Il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direttivo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ARTON è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composto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da Zeno Kerschbaumer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nella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funzione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presidente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da Isabel Goller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nella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veste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vice-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presidente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dai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due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consiglieri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Cornelia Goller e Michael Pichler.</w:t>
      </w:r>
    </w:p>
    <w:p xmlns:wp14="http://schemas.microsoft.com/office/word/2010/wordml" w:rsidP="48D08E4E" w14:paraId="7A4FCE18" wp14:textId="40987AFE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D08E4E" w14:paraId="6D49E1E0" wp14:textId="5B57B987">
      <w:pPr>
        <w:spacing w:beforeAutospacing="off" w:afterAutospacing="off" w:line="240" w:lineRule="auto"/>
        <w:ind w:left="0" w:right="0" w:firstLine="0"/>
        <w:jc w:val="both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Il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nome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ARTON è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composto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dalle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parole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arte,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tonalità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l’espressione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inglese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“on”. Queste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tre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parole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prese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singolarmente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o in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combinazione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,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descrivono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perfettamente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gli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obiettivi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dell’associazione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.</w:t>
      </w:r>
    </w:p>
    <w:p xmlns:wp14="http://schemas.microsoft.com/office/word/2010/wordml" w:rsidP="48D08E4E" w14:paraId="57A51B41" wp14:textId="187A64EE">
      <w:pPr>
        <w:spacing w:beforeAutospacing="off" w:afterAutospacing="off" w:line="240" w:lineRule="auto"/>
        <w:ind w:left="0" w:right="0" w:firstLine="0"/>
        <w:jc w:val="left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D08E4E" w14:paraId="3E8F7725" wp14:textId="29236BE7">
      <w:pPr>
        <w:spacing w:beforeAutospacing="off" w:afterAutospacing="off" w:line="240" w:lineRule="auto"/>
        <w:ind w:left="0" w:right="0" w:firstLine="0"/>
        <w:jc w:val="left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La Südtirol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Filarmonica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è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un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</w:t>
      </w:r>
      <w:proofErr w:type="spellStart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progetto</w:t>
      </w:r>
      <w:proofErr w:type="spellEnd"/>
      <w:r w:rsidRPr="48D08E4E" w:rsidR="48D08E4E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di ARTON. </w:t>
      </w:r>
      <w:hyperlink r:id="Re2e3db9ba3b24aae">
        <w:r w:rsidRPr="48D08E4E" w:rsidR="48D08E4E">
          <w:rPr>
            <w:rStyle w:val="Hyperlink"/>
            <w:rFonts w:ascii="Corbel" w:hAnsi="Corbel" w:eastAsia="Corbel" w:cs="Corbe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de-DE"/>
          </w:rPr>
          <w:t>www.arton.bz</w:t>
        </w:r>
      </w:hyperlink>
    </w:p>
    <w:p xmlns:wp14="http://schemas.microsoft.com/office/word/2010/wordml" w:rsidP="48D08E4E" w14:paraId="4E47C1E7" wp14:textId="0A188400">
      <w:pPr>
        <w:pStyle w:val="Normal"/>
        <w:rPr>
          <w:rFonts w:ascii="Corbel" w:hAnsi="Corbel" w:eastAsia="Corbel" w:cs="Corbel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B7DCEC"/>
    <w:rsid w:val="33B7DCEC"/>
    <w:rsid w:val="48D08E4E"/>
    <w:rsid w:val="513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DCEC"/>
  <w15:chartTrackingRefBased/>
  <w15:docId w15:val="{A9322A23-B1FD-4D33-86BF-DD482D520D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suedtirol-filarmonica.it" TargetMode="External" Id="R2932166569164e60" /><Relationship Type="http://schemas.openxmlformats.org/officeDocument/2006/relationships/image" Target="/media/image.png" Id="Rd817176df7f84110" /><Relationship Type="http://schemas.openxmlformats.org/officeDocument/2006/relationships/hyperlink" Target="http://www.arton.bz/" TargetMode="External" Id="Re2e3db9ba3b24a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2022-06-21T15:28:00.4447686Z</dcterms:created>
  <dcterms:modified xsi:type="dcterms:W3CDTF">2022-06-21T15:37:03.5512092Z</dcterms:modified>
  <dc:creator>Kulturverein ARTON</dc:creator>
  <lastModifiedBy>Kulturverein ARTON</lastModifiedBy>
</coreProperties>
</file>